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D604" w14:textId="77777777" w:rsidR="00A7059B" w:rsidRDefault="00A7059B" w:rsidP="00A7059B">
      <w:pPr>
        <w:rPr>
          <w:b/>
        </w:rPr>
      </w:pPr>
    </w:p>
    <w:p w14:paraId="5761109F" w14:textId="77777777" w:rsidR="00A7059B" w:rsidRDefault="00A7059B" w:rsidP="00A7059B">
      <w:pPr>
        <w:pStyle w:val="Default"/>
        <w:jc w:val="right"/>
        <w:rPr>
          <w:sz w:val="20"/>
          <w:szCs w:val="20"/>
        </w:rPr>
      </w:pPr>
      <w:r>
        <w:rPr>
          <w:b/>
          <w:bCs/>
          <w:sz w:val="20"/>
          <w:szCs w:val="20"/>
        </w:rPr>
        <w:t xml:space="preserve">PROKURATUUR </w:t>
      </w:r>
    </w:p>
    <w:p w14:paraId="41C7944E" w14:textId="77777777" w:rsidR="00A7059B" w:rsidRPr="006C726E" w:rsidRDefault="00A7059B" w:rsidP="00A7059B">
      <w:pPr>
        <w:pStyle w:val="Default"/>
        <w:ind w:left="4956"/>
        <w:jc w:val="right"/>
        <w:rPr>
          <w:color w:val="auto"/>
          <w:sz w:val="20"/>
          <w:szCs w:val="20"/>
        </w:rPr>
      </w:pPr>
      <w:r>
        <w:rPr>
          <w:b/>
          <w:bCs/>
          <w:sz w:val="20"/>
          <w:szCs w:val="20"/>
        </w:rPr>
        <w:t xml:space="preserve">ASUTUSESISESEKS </w:t>
      </w:r>
      <w:r w:rsidRPr="006C726E">
        <w:rPr>
          <w:b/>
          <w:bCs/>
          <w:color w:val="auto"/>
          <w:sz w:val="20"/>
          <w:szCs w:val="20"/>
        </w:rPr>
        <w:t xml:space="preserve">KASUTAMISEKS </w:t>
      </w:r>
    </w:p>
    <w:p w14:paraId="2091476F" w14:textId="073EF869" w:rsidR="00A7059B" w:rsidRPr="00B652AF" w:rsidRDefault="00A7059B" w:rsidP="00A7059B">
      <w:pPr>
        <w:pStyle w:val="Default"/>
        <w:jc w:val="right"/>
        <w:rPr>
          <w:color w:val="auto"/>
          <w:sz w:val="20"/>
          <w:szCs w:val="20"/>
        </w:rPr>
      </w:pPr>
      <w:r w:rsidRPr="00B652AF">
        <w:rPr>
          <w:color w:val="auto"/>
          <w:sz w:val="20"/>
          <w:szCs w:val="20"/>
        </w:rPr>
        <w:t xml:space="preserve">Märge tehtud </w:t>
      </w:r>
      <w:r w:rsidR="004346BA">
        <w:rPr>
          <w:color w:val="auto"/>
          <w:sz w:val="20"/>
          <w:szCs w:val="20"/>
        </w:rPr>
        <w:t>07</w:t>
      </w:r>
      <w:r w:rsidRPr="00B652AF">
        <w:rPr>
          <w:color w:val="auto"/>
          <w:sz w:val="20"/>
          <w:szCs w:val="20"/>
        </w:rPr>
        <w:t>.</w:t>
      </w:r>
      <w:r w:rsidR="004346BA">
        <w:rPr>
          <w:color w:val="auto"/>
          <w:sz w:val="20"/>
          <w:szCs w:val="20"/>
        </w:rPr>
        <w:t>01</w:t>
      </w:r>
      <w:r w:rsidRPr="00B652AF">
        <w:rPr>
          <w:color w:val="auto"/>
          <w:sz w:val="20"/>
          <w:szCs w:val="20"/>
        </w:rPr>
        <w:t>.202</w:t>
      </w:r>
      <w:r w:rsidR="004346BA">
        <w:rPr>
          <w:color w:val="auto"/>
          <w:sz w:val="20"/>
          <w:szCs w:val="20"/>
        </w:rPr>
        <w:t>6</w:t>
      </w:r>
    </w:p>
    <w:p w14:paraId="006E31AA" w14:textId="688B39DE" w:rsidR="00A7059B" w:rsidRPr="00B652AF" w:rsidRDefault="00A7059B" w:rsidP="00A7059B">
      <w:pPr>
        <w:pStyle w:val="Default"/>
        <w:jc w:val="right"/>
        <w:rPr>
          <w:color w:val="auto"/>
          <w:sz w:val="20"/>
          <w:szCs w:val="20"/>
        </w:rPr>
      </w:pPr>
      <w:r w:rsidRPr="00B652AF">
        <w:rPr>
          <w:color w:val="auto"/>
          <w:sz w:val="20"/>
          <w:szCs w:val="20"/>
        </w:rPr>
        <w:t xml:space="preserve">Juurdepääsupiirang kehtib kuni </w:t>
      </w:r>
      <w:r w:rsidR="004346BA">
        <w:rPr>
          <w:color w:val="auto"/>
          <w:sz w:val="20"/>
          <w:szCs w:val="20"/>
        </w:rPr>
        <w:t>07</w:t>
      </w:r>
      <w:r w:rsidRPr="00B652AF">
        <w:rPr>
          <w:color w:val="auto"/>
          <w:sz w:val="20"/>
          <w:szCs w:val="20"/>
        </w:rPr>
        <w:t>.</w:t>
      </w:r>
      <w:r w:rsidR="004346BA">
        <w:rPr>
          <w:color w:val="auto"/>
          <w:sz w:val="20"/>
          <w:szCs w:val="20"/>
        </w:rPr>
        <w:t>01</w:t>
      </w:r>
      <w:r w:rsidRPr="00B652AF">
        <w:rPr>
          <w:color w:val="auto"/>
          <w:sz w:val="20"/>
          <w:szCs w:val="20"/>
        </w:rPr>
        <w:t>.210</w:t>
      </w:r>
      <w:r w:rsidR="004346BA">
        <w:rPr>
          <w:color w:val="auto"/>
          <w:sz w:val="20"/>
          <w:szCs w:val="20"/>
        </w:rPr>
        <w:t>1</w:t>
      </w:r>
      <w:r w:rsidRPr="00B652AF">
        <w:rPr>
          <w:color w:val="auto"/>
          <w:sz w:val="20"/>
          <w:szCs w:val="20"/>
        </w:rPr>
        <w:t xml:space="preserve"> </w:t>
      </w:r>
    </w:p>
    <w:p w14:paraId="1E73ED0C" w14:textId="77777777" w:rsidR="00A7059B" w:rsidRPr="00B652AF" w:rsidRDefault="00A7059B" w:rsidP="00A7059B">
      <w:pPr>
        <w:jc w:val="right"/>
      </w:pPr>
      <w:r w:rsidRPr="00B652AF">
        <w:rPr>
          <w:sz w:val="20"/>
          <w:szCs w:val="20"/>
        </w:rPr>
        <w:t xml:space="preserve">Alus: </w:t>
      </w:r>
      <w:r w:rsidRPr="00B652AF">
        <w:rPr>
          <w:sz w:val="22"/>
          <w:szCs w:val="22"/>
        </w:rPr>
        <w:t xml:space="preserve">AvTS § 35 lg 1 p 12 </w:t>
      </w:r>
    </w:p>
    <w:p w14:paraId="6059B83B" w14:textId="77777777" w:rsidR="00A7059B" w:rsidRPr="00B652AF" w:rsidRDefault="00A7059B" w:rsidP="00A7059B">
      <w:pPr>
        <w:pStyle w:val="Default"/>
        <w:rPr>
          <w:b/>
          <w:color w:val="auto"/>
        </w:rPr>
      </w:pPr>
    </w:p>
    <w:p w14:paraId="6CFD90BA" w14:textId="5A9742CE" w:rsidR="00A7059B" w:rsidRPr="00B652AF" w:rsidRDefault="00A7059B" w:rsidP="00A7059B">
      <w:pPr>
        <w:pStyle w:val="Default"/>
        <w:rPr>
          <w:color w:val="auto"/>
        </w:rPr>
      </w:pPr>
      <w:r w:rsidRPr="00B652AF">
        <w:rPr>
          <w:b/>
          <w:color w:val="auto"/>
        </w:rPr>
        <w:t>PRAKTIKALEPING NR RP-3-6/2</w:t>
      </w:r>
      <w:r w:rsidR="004346BA">
        <w:rPr>
          <w:b/>
          <w:color w:val="auto"/>
        </w:rPr>
        <w:t>6</w:t>
      </w:r>
      <w:r w:rsidRPr="00B652AF">
        <w:rPr>
          <w:b/>
          <w:color w:val="auto"/>
        </w:rPr>
        <w:t>/</w:t>
      </w:r>
      <w:r w:rsidR="004346BA">
        <w:rPr>
          <w:b/>
          <w:color w:val="auto"/>
        </w:rPr>
        <w:t>1</w:t>
      </w:r>
    </w:p>
    <w:p w14:paraId="56A61745" w14:textId="77777777" w:rsidR="00A7059B" w:rsidRPr="00112064" w:rsidRDefault="00A7059B" w:rsidP="00A7059B"/>
    <w:p w14:paraId="3CD79AE4" w14:textId="088F55CE" w:rsidR="00A7059B" w:rsidRPr="00112064" w:rsidRDefault="00A7059B" w:rsidP="00A7059B">
      <w:pPr>
        <w:pBdr>
          <w:top w:val="single" w:sz="4" w:space="1" w:color="auto"/>
          <w:left w:val="single" w:sz="4" w:space="4" w:color="auto"/>
          <w:bottom w:val="single" w:sz="4" w:space="0" w:color="auto"/>
          <w:right w:val="single" w:sz="4" w:space="4" w:color="auto"/>
        </w:pBdr>
        <w:jc w:val="both"/>
      </w:pPr>
      <w:r w:rsidRPr="00112064">
        <w:rPr>
          <w:b/>
        </w:rPr>
        <w:t>Prokuratuur</w:t>
      </w:r>
      <w:r w:rsidRPr="00112064">
        <w:t>, registrikood 70000906, asukoht Wismari 7, 15188 Tallinn, mida esindab prokuratuuriseaduse</w:t>
      </w:r>
      <w:r>
        <w:t xml:space="preserve"> ja </w:t>
      </w:r>
      <w:r w:rsidRPr="00112064">
        <w:t xml:space="preserve">prokuratuuri põhimääruse </w:t>
      </w:r>
      <w:r w:rsidR="001D388E">
        <w:t xml:space="preserve">alusel </w:t>
      </w:r>
      <w:r>
        <w:t>riigi peaprokurör</w:t>
      </w:r>
      <w:r w:rsidR="00102709">
        <w:t xml:space="preserve"> Astrid Asi </w:t>
      </w:r>
      <w:r w:rsidRPr="00112064">
        <w:t>ning</w:t>
      </w:r>
      <w:r w:rsidR="00C42043">
        <w:t xml:space="preserve"> </w:t>
      </w:r>
      <w:r w:rsidR="00452883">
        <w:t>Grete Soon</w:t>
      </w:r>
      <w:r w:rsidR="00C42043">
        <w:t>,</w:t>
      </w:r>
      <w:r>
        <w:t xml:space="preserve"> </w:t>
      </w:r>
      <w:r w:rsidRPr="00112064">
        <w:t>isikukood</w:t>
      </w:r>
      <w:r w:rsidR="000535C2">
        <w:t xml:space="preserve"> </w:t>
      </w:r>
      <w:r w:rsidR="000535C2" w:rsidRPr="000535C2">
        <w:t>60406210230</w:t>
      </w:r>
      <w:r w:rsidRPr="00112064">
        <w:t>,</w:t>
      </w:r>
      <w:r w:rsidR="004267B6">
        <w:t xml:space="preserve"> </w:t>
      </w:r>
      <w:r w:rsidRPr="00112064">
        <w:t>aadress</w:t>
      </w:r>
      <w:r w:rsidR="00E6772E">
        <w:t xml:space="preserve"> </w:t>
      </w:r>
      <w:r w:rsidR="00E6772E" w:rsidRPr="00E6772E">
        <w:t xml:space="preserve">Pääsküla 10-3, </w:t>
      </w:r>
      <w:r w:rsidR="00ED366B">
        <w:t xml:space="preserve">10917 </w:t>
      </w:r>
      <w:r w:rsidR="00E6772E" w:rsidRPr="00E6772E">
        <w:t>Tallinn</w:t>
      </w:r>
      <w:r w:rsidR="006F384D" w:rsidRPr="006F384D">
        <w:t>,</w:t>
      </w:r>
      <w:r w:rsidR="004D07FE">
        <w:t xml:space="preserve"> </w:t>
      </w:r>
      <w:hyperlink r:id="rId8" w:history="1">
        <w:r w:rsidR="004D07FE" w:rsidRPr="004D07FE">
          <w:rPr>
            <w:rStyle w:val="Hperlink"/>
          </w:rPr>
          <w:t>gretesoon@icloud.com</w:t>
        </w:r>
      </w:hyperlink>
      <w:r w:rsidR="00F71350" w:rsidRPr="00F71350">
        <w:t xml:space="preserve">, </w:t>
      </w:r>
      <w:r w:rsidR="00BB4EBF">
        <w:t xml:space="preserve"> </w:t>
      </w:r>
      <w:hyperlink r:id="rId9" w:history="1"/>
      <w:hyperlink r:id="rId10" w:history="1"/>
      <w:r w:rsidRPr="00112064">
        <w:t xml:space="preserve">(edaspidi nimetatud </w:t>
      </w:r>
      <w:r w:rsidRPr="00112064">
        <w:rPr>
          <w:i/>
        </w:rPr>
        <w:t>praktikant</w:t>
      </w:r>
      <w:r w:rsidRPr="00112064">
        <w:t>), leppisid kokku alljärgnevas:</w:t>
      </w:r>
    </w:p>
    <w:p w14:paraId="365DFB17" w14:textId="77777777" w:rsidR="00A7059B" w:rsidRPr="00461CF5" w:rsidRDefault="00A7059B" w:rsidP="00A7059B">
      <w:pPr>
        <w:ind w:left="360"/>
        <w:jc w:val="both"/>
      </w:pPr>
    </w:p>
    <w:p w14:paraId="4E76682A" w14:textId="07E709A0" w:rsidR="00A7059B" w:rsidRPr="00461CF5" w:rsidRDefault="00A7059B" w:rsidP="00A7059B">
      <w:pPr>
        <w:numPr>
          <w:ilvl w:val="0"/>
          <w:numId w:val="1"/>
        </w:numPr>
        <w:tabs>
          <w:tab w:val="clear" w:pos="720"/>
        </w:tabs>
        <w:jc w:val="both"/>
      </w:pPr>
      <w:r w:rsidRPr="00461CF5">
        <w:t>Praktikant viibib</w:t>
      </w:r>
      <w:r>
        <w:t xml:space="preserve"> </w:t>
      </w:r>
      <w:r w:rsidR="004346BA">
        <w:t>Põhja</w:t>
      </w:r>
      <w:r w:rsidR="005E7268">
        <w:t xml:space="preserve"> Ringkonnaprokuratuuris</w:t>
      </w:r>
      <w:r>
        <w:t xml:space="preserve"> </w:t>
      </w:r>
      <w:r w:rsidRPr="00461CF5">
        <w:t>praktikal ajavah</w:t>
      </w:r>
      <w:r>
        <w:t xml:space="preserve">emikul </w:t>
      </w:r>
      <w:r w:rsidR="0096327F">
        <w:t>12</w:t>
      </w:r>
      <w:r w:rsidR="00052CB2">
        <w:t>.</w:t>
      </w:r>
      <w:r w:rsidR="005E7268">
        <w:t>01</w:t>
      </w:r>
      <w:r w:rsidR="00052CB2">
        <w:t>.</w:t>
      </w:r>
      <w:r w:rsidR="00C3589F">
        <w:t>202</w:t>
      </w:r>
      <w:r w:rsidR="005E7268">
        <w:t>6</w:t>
      </w:r>
      <w:r w:rsidR="00C3589F">
        <w:t xml:space="preserve"> </w:t>
      </w:r>
      <w:r w:rsidR="003D50F5">
        <w:t>–</w:t>
      </w:r>
      <w:r w:rsidR="00C3589F">
        <w:t xml:space="preserve"> </w:t>
      </w:r>
      <w:r w:rsidR="0096327F">
        <w:t>06</w:t>
      </w:r>
      <w:r w:rsidR="003D50F5">
        <w:t>.</w:t>
      </w:r>
      <w:r w:rsidR="007912FA">
        <w:t>02</w:t>
      </w:r>
      <w:r w:rsidR="00052CB2">
        <w:t>.202</w:t>
      </w:r>
      <w:r w:rsidR="007912FA">
        <w:t>6</w:t>
      </w:r>
      <w:r w:rsidR="00C3589F">
        <w:t>.</w:t>
      </w:r>
    </w:p>
    <w:p w14:paraId="2F86DFB0" w14:textId="5CFF510A" w:rsidR="00A7059B" w:rsidRPr="00825DBF" w:rsidRDefault="00A7059B" w:rsidP="00A7059B">
      <w:pPr>
        <w:numPr>
          <w:ilvl w:val="0"/>
          <w:numId w:val="1"/>
        </w:numPr>
        <w:tabs>
          <w:tab w:val="clear" w:pos="720"/>
        </w:tabs>
        <w:jc w:val="both"/>
      </w:pPr>
      <w:r w:rsidRPr="00825DBF">
        <w:t xml:space="preserve">Praktikant peab praktikal viibimise ajal järgima praktika </w:t>
      </w:r>
      <w:r w:rsidR="0062266E" w:rsidRPr="00825DBF">
        <w:t xml:space="preserve">juhendaja </w:t>
      </w:r>
      <w:r w:rsidR="0096327F">
        <w:t>Põhja Ringkonnaprokuratuuri abiprokurör Hendrik Rätsepa</w:t>
      </w:r>
      <w:r w:rsidR="00940B85" w:rsidRPr="00825DBF">
        <w:t xml:space="preserve"> </w:t>
      </w:r>
      <w:r w:rsidRPr="00825DBF">
        <w:t>või</w:t>
      </w:r>
      <w:r w:rsidR="00940B85" w:rsidRPr="00825DBF">
        <w:t xml:space="preserve"> </w:t>
      </w:r>
      <w:r w:rsidR="0096327F">
        <w:t>tema</w:t>
      </w:r>
      <w:r w:rsidRPr="00825DBF">
        <w:t xml:space="preserve"> poolt määratud isiku juhiseid.</w:t>
      </w:r>
    </w:p>
    <w:p w14:paraId="644020E7" w14:textId="77777777" w:rsidR="00A7059B" w:rsidRPr="00461CF5" w:rsidRDefault="00A7059B" w:rsidP="00A7059B">
      <w:pPr>
        <w:numPr>
          <w:ilvl w:val="0"/>
          <w:numId w:val="1"/>
        </w:numPr>
        <w:tabs>
          <w:tab w:val="clear" w:pos="720"/>
        </w:tabs>
        <w:jc w:val="both"/>
      </w:pPr>
      <w:r w:rsidRPr="00461CF5">
        <w:t>Praktikant  peab praktika ajal ja pärast praktika lõppemist hoidma saladuses talle praktiseerimise käigus  teatavaks saa</w:t>
      </w:r>
      <w:r w:rsidRPr="00461CF5">
        <w:softHyphen/>
        <w:t>nud asjaolusid, mille saladuses hoidmiseks on Prokuratuuril õigustatud huvi, eelkõige hoid</w:t>
      </w:r>
      <w:r w:rsidRPr="00461CF5">
        <w:softHyphen/>
        <w:t xml:space="preserve">ma kriminaalmenetluse käigus kogutavat teavet ja  prokuratuuri poolt töödeldavaid isikuandmeid. </w:t>
      </w:r>
    </w:p>
    <w:p w14:paraId="0B3B2014" w14:textId="77777777" w:rsidR="00A7059B" w:rsidRPr="00461CF5" w:rsidRDefault="00A7059B" w:rsidP="00A7059B">
      <w:pPr>
        <w:numPr>
          <w:ilvl w:val="0"/>
          <w:numId w:val="1"/>
        </w:numPr>
        <w:tabs>
          <w:tab w:val="clear" w:pos="720"/>
        </w:tabs>
        <w:jc w:val="both"/>
      </w:pPr>
      <w:r w:rsidRPr="00461CF5">
        <w:t>Praktikant on kohustatud töötlema isikuandmeid sh kriminaalmenetluses või muus õigusrikkumise väljaselgitamise menetluses kogutav teave enne avalikku kohtuistungit või otsuse langetamist õigusrikkumise asjas või juhul, kui see on vajalik kõlbluse või inimeste perekonna- ja eraelu kaitseks või kui seda nõuavad alaealise, kannatanu, tunnistaja või õigusemõistmise huvid, isikuandmete kaitse seaduses lubatud eesmärkidel ja tingimustel.</w:t>
      </w:r>
    </w:p>
    <w:p w14:paraId="764A50CA" w14:textId="77777777" w:rsidR="00A7059B" w:rsidRPr="00461CF5" w:rsidRDefault="00A7059B" w:rsidP="00A7059B">
      <w:pPr>
        <w:numPr>
          <w:ilvl w:val="0"/>
          <w:numId w:val="1"/>
        </w:numPr>
        <w:tabs>
          <w:tab w:val="clear" w:pos="720"/>
        </w:tabs>
        <w:jc w:val="both"/>
      </w:pPr>
      <w:r w:rsidRPr="00461CF5">
        <w:t xml:space="preserve">Isikuandmete sisaldavate andmekandjate töötlemiskohas (ruumis) peavad Prokuratuuri poolt olema tagatud järgmised nõuded: </w:t>
      </w:r>
    </w:p>
    <w:p w14:paraId="1C0A580F" w14:textId="77777777" w:rsidR="00A7059B" w:rsidRPr="00461CF5" w:rsidRDefault="00A7059B" w:rsidP="00A7059B">
      <w:pPr>
        <w:numPr>
          <w:ilvl w:val="1"/>
          <w:numId w:val="1"/>
        </w:numPr>
        <w:jc w:val="both"/>
      </w:pPr>
      <w:r w:rsidRPr="00461CF5">
        <w:t>valvesignalisatsiooni olemasolu;</w:t>
      </w:r>
    </w:p>
    <w:p w14:paraId="53E108E5" w14:textId="77777777" w:rsidR="00A7059B" w:rsidRPr="00461CF5" w:rsidRDefault="00A7059B" w:rsidP="00A7059B">
      <w:pPr>
        <w:numPr>
          <w:ilvl w:val="1"/>
          <w:numId w:val="1"/>
        </w:numPr>
        <w:jc w:val="both"/>
      </w:pPr>
      <w:r w:rsidRPr="00461CF5">
        <w:t>lukustatava kapi olemasolu, kuhu tuleb panna andmekandjad ruumist lahkudes. Kõrvaliste isikute juurdepääs kapile peab olema välistatud;</w:t>
      </w:r>
    </w:p>
    <w:p w14:paraId="7B1F2409" w14:textId="77777777" w:rsidR="00A7059B" w:rsidRPr="00461CF5" w:rsidRDefault="00A7059B" w:rsidP="00A7059B">
      <w:pPr>
        <w:numPr>
          <w:ilvl w:val="1"/>
          <w:numId w:val="1"/>
        </w:numPr>
        <w:jc w:val="both"/>
      </w:pPr>
      <w:r w:rsidRPr="00461CF5">
        <w:t xml:space="preserve"> ruumist lahkumisel ukse lukustamine.</w:t>
      </w:r>
    </w:p>
    <w:p w14:paraId="74B66E38" w14:textId="77777777" w:rsidR="00A7059B" w:rsidRPr="00461CF5" w:rsidRDefault="00A7059B" w:rsidP="00A7059B">
      <w:pPr>
        <w:ind w:left="360"/>
        <w:jc w:val="both"/>
      </w:pPr>
      <w:r w:rsidRPr="00461CF5">
        <w:t xml:space="preserve">6. Arvutiga isikuandmete töötlemisel peavad  praktikandi poolt olema tagatud järgmised nõuded: </w:t>
      </w:r>
    </w:p>
    <w:p w14:paraId="15AF4B6A" w14:textId="56907673" w:rsidR="00A7059B" w:rsidRPr="00461CF5" w:rsidRDefault="00A7059B" w:rsidP="00A7059B">
      <w:pPr>
        <w:ind w:left="360"/>
        <w:jc w:val="both"/>
      </w:pPr>
      <w:r w:rsidRPr="00461CF5">
        <w:t xml:space="preserve">6.1. </w:t>
      </w:r>
      <w:r w:rsidRPr="00461CF5">
        <w:rPr>
          <w:noProof/>
        </w:rPr>
        <w:t xml:space="preserve">arvutisüsteemi saab siseneda ainult oma </w:t>
      </w:r>
      <w:r w:rsidR="00EC1FCC">
        <w:rPr>
          <w:noProof/>
        </w:rPr>
        <w:t>ID-kaardi ja pin koodiga</w:t>
      </w:r>
      <w:r w:rsidRPr="00461CF5">
        <w:rPr>
          <w:noProof/>
        </w:rPr>
        <w:t xml:space="preserve">. Enne sisenemist tuleb </w:t>
      </w:r>
      <w:r w:rsidRPr="00461CF5">
        <w:t>alati veenduda, et tööks valitud asukoht on usaldusväärne, tagades, et keegi ei jälgi sisestamisel</w:t>
      </w:r>
      <w:r w:rsidR="00EC1FCC">
        <w:t xml:space="preserve"> pin-koodi</w:t>
      </w:r>
      <w:r w:rsidRPr="00461CF5">
        <w:t>;</w:t>
      </w:r>
    </w:p>
    <w:p w14:paraId="00ECD8BC" w14:textId="203644D5" w:rsidR="00A7059B" w:rsidRPr="00461CF5" w:rsidRDefault="00A7059B" w:rsidP="00A7059B">
      <w:pPr>
        <w:ind w:firstLine="360"/>
        <w:jc w:val="both"/>
      </w:pPr>
      <w:r w:rsidRPr="00461CF5">
        <w:t xml:space="preserve">6.2 praktikandi </w:t>
      </w:r>
      <w:r w:rsidR="009F41A5">
        <w:t>ID-kaardi</w:t>
      </w:r>
      <w:r w:rsidRPr="00461CF5">
        <w:t xml:space="preserve"> abil ei pääse arvutisse/arvutivõrku keegi teine isik;</w:t>
      </w:r>
    </w:p>
    <w:p w14:paraId="194352C1" w14:textId="77777777" w:rsidR="00A7059B" w:rsidRPr="00461CF5" w:rsidRDefault="00A7059B" w:rsidP="00A7059B">
      <w:pPr>
        <w:ind w:left="360"/>
        <w:jc w:val="both"/>
      </w:pPr>
      <w:r w:rsidRPr="00461CF5">
        <w:t xml:space="preserve">6.3 arvuti juurest lahkudes väljub praktikant arvutisüsteemist (protseduur </w:t>
      </w:r>
      <w:r w:rsidRPr="00461CF5">
        <w:rPr>
          <w:i/>
        </w:rPr>
        <w:t xml:space="preserve">log off </w:t>
      </w:r>
      <w:r w:rsidRPr="00461CF5">
        <w:t>või</w:t>
      </w:r>
      <w:r w:rsidRPr="00461CF5">
        <w:rPr>
          <w:i/>
        </w:rPr>
        <w:t xml:space="preserve"> shut down</w:t>
      </w:r>
      <w:r w:rsidRPr="00461CF5">
        <w:t xml:space="preserve">) või kasutab muid sissepääsupiiranguid (lühema pausi korral </w:t>
      </w:r>
      <w:r w:rsidRPr="00461CF5">
        <w:rPr>
          <w:i/>
        </w:rPr>
        <w:t>lock computer</w:t>
      </w:r>
      <w:r w:rsidRPr="00461CF5">
        <w:t>);</w:t>
      </w:r>
    </w:p>
    <w:p w14:paraId="46CA8144" w14:textId="77777777" w:rsidR="00A7059B" w:rsidRPr="00461CF5" w:rsidRDefault="00A7059B" w:rsidP="00A7059B">
      <w:pPr>
        <w:ind w:left="360"/>
        <w:jc w:val="both"/>
      </w:pPr>
      <w:r w:rsidRPr="00461CF5">
        <w:t>6.4 avaliku võrgu (interneti või e-posti ) kaudu ei tohi edastada krüpteerimata isikuandmeid sisaldavat teavet;</w:t>
      </w:r>
    </w:p>
    <w:p w14:paraId="61CDFA29" w14:textId="77777777" w:rsidR="00A7059B" w:rsidRPr="00461CF5" w:rsidRDefault="00A7059B" w:rsidP="00A7059B">
      <w:pPr>
        <w:ind w:left="360"/>
        <w:jc w:val="both"/>
      </w:pPr>
      <w:r w:rsidRPr="00461CF5">
        <w:t>6.5 pärast praktika lõppemist tagab praktikant isikuandmete täieliku kustutamise arvutist/arvutivõrgust.</w:t>
      </w:r>
    </w:p>
    <w:p w14:paraId="3602E0FE" w14:textId="77777777" w:rsidR="00A7059B" w:rsidRDefault="00A7059B" w:rsidP="00A7059B">
      <w:pPr>
        <w:spacing w:line="240" w:lineRule="exact"/>
        <w:ind w:right="2"/>
        <w:jc w:val="both"/>
      </w:pPr>
    </w:p>
    <w:p w14:paraId="277E51E8" w14:textId="77777777" w:rsidR="00A7059B" w:rsidRDefault="00A7059B" w:rsidP="00A7059B">
      <w:pPr>
        <w:spacing w:line="240" w:lineRule="exact"/>
        <w:ind w:right="2"/>
        <w:jc w:val="both"/>
      </w:pPr>
    </w:p>
    <w:p w14:paraId="0C72ED6C" w14:textId="77777777" w:rsidR="0062266E" w:rsidRDefault="0062266E" w:rsidP="00A7059B">
      <w:pPr>
        <w:spacing w:line="240" w:lineRule="exact"/>
        <w:ind w:right="2"/>
        <w:jc w:val="both"/>
      </w:pPr>
    </w:p>
    <w:p w14:paraId="3418FEC2" w14:textId="77777777" w:rsidR="00A7059B" w:rsidRDefault="00A7059B" w:rsidP="00A7059B">
      <w:pPr>
        <w:spacing w:line="240" w:lineRule="exact"/>
        <w:ind w:right="2" w:firstLine="360"/>
        <w:jc w:val="both"/>
      </w:pPr>
      <w:r>
        <w:t>(allkirjastatud digitaalselt)</w:t>
      </w:r>
      <w:r>
        <w:tab/>
      </w:r>
      <w:r>
        <w:tab/>
      </w:r>
      <w:r>
        <w:tab/>
        <w:t>(allkirjastatud digitaalselt)</w:t>
      </w:r>
    </w:p>
    <w:p w14:paraId="3DF22B46" w14:textId="77777777" w:rsidR="00A7059B" w:rsidRDefault="00A7059B" w:rsidP="00A7059B">
      <w:pPr>
        <w:spacing w:line="240" w:lineRule="exact"/>
        <w:ind w:right="2"/>
        <w:jc w:val="both"/>
      </w:pPr>
    </w:p>
    <w:p w14:paraId="0E72EB42" w14:textId="31EB6A6B" w:rsidR="00A7059B" w:rsidRDefault="00E91454" w:rsidP="00A7059B">
      <w:pPr>
        <w:spacing w:line="240" w:lineRule="exact"/>
        <w:ind w:right="2" w:firstLine="360"/>
        <w:jc w:val="both"/>
      </w:pPr>
      <w:r>
        <w:t>Astrid Asi</w:t>
      </w:r>
      <w:r>
        <w:tab/>
      </w:r>
      <w:r>
        <w:tab/>
      </w:r>
      <w:r>
        <w:tab/>
      </w:r>
      <w:r w:rsidR="00A7059B">
        <w:tab/>
      </w:r>
      <w:r w:rsidR="00A7059B">
        <w:tab/>
      </w:r>
      <w:r w:rsidR="00A7059B">
        <w:tab/>
      </w:r>
      <w:r w:rsidR="004346BA">
        <w:t>Grete Soon</w:t>
      </w:r>
    </w:p>
    <w:p w14:paraId="69B7F9BF" w14:textId="2991A470" w:rsidR="00A7059B" w:rsidRDefault="00A7059B" w:rsidP="00A7059B">
      <w:pPr>
        <w:spacing w:line="240" w:lineRule="exact"/>
        <w:ind w:right="2" w:firstLine="360"/>
        <w:jc w:val="both"/>
      </w:pPr>
      <w:r>
        <w:t>riigi peaprokurör</w:t>
      </w:r>
    </w:p>
    <w:p w14:paraId="5014FEEA" w14:textId="77777777" w:rsidR="00076B64" w:rsidRDefault="00076B64"/>
    <w:sectPr w:rsidR="00076B64" w:rsidSect="00A7059B">
      <w:pgSz w:w="11906" w:h="16838"/>
      <w:pgMar w:top="680"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384A"/>
    <w:multiLevelType w:val="multilevel"/>
    <w:tmpl w:val="F13A07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96955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9B"/>
    <w:rsid w:val="00023414"/>
    <w:rsid w:val="00030869"/>
    <w:rsid w:val="000332CE"/>
    <w:rsid w:val="000479BA"/>
    <w:rsid w:val="00052CB2"/>
    <w:rsid w:val="000535C2"/>
    <w:rsid w:val="000666A9"/>
    <w:rsid w:val="00076B64"/>
    <w:rsid w:val="00081DC8"/>
    <w:rsid w:val="00085CF9"/>
    <w:rsid w:val="00100411"/>
    <w:rsid w:val="00101CD8"/>
    <w:rsid w:val="00102709"/>
    <w:rsid w:val="00104461"/>
    <w:rsid w:val="001405EB"/>
    <w:rsid w:val="00144744"/>
    <w:rsid w:val="00161B83"/>
    <w:rsid w:val="001C4407"/>
    <w:rsid w:val="001D388E"/>
    <w:rsid w:val="00227897"/>
    <w:rsid w:val="00284F55"/>
    <w:rsid w:val="00291717"/>
    <w:rsid w:val="002E77C3"/>
    <w:rsid w:val="002F13D7"/>
    <w:rsid w:val="00321A15"/>
    <w:rsid w:val="00352530"/>
    <w:rsid w:val="00363AEE"/>
    <w:rsid w:val="003672C1"/>
    <w:rsid w:val="003A78B8"/>
    <w:rsid w:val="003B1ECD"/>
    <w:rsid w:val="003B69FE"/>
    <w:rsid w:val="003B795F"/>
    <w:rsid w:val="003C0528"/>
    <w:rsid w:val="003D50F5"/>
    <w:rsid w:val="003E18A3"/>
    <w:rsid w:val="004267B6"/>
    <w:rsid w:val="004346BA"/>
    <w:rsid w:val="00451861"/>
    <w:rsid w:val="00452883"/>
    <w:rsid w:val="004572F4"/>
    <w:rsid w:val="004735E5"/>
    <w:rsid w:val="0048285F"/>
    <w:rsid w:val="00496531"/>
    <w:rsid w:val="004B5643"/>
    <w:rsid w:val="004C185C"/>
    <w:rsid w:val="004C190E"/>
    <w:rsid w:val="004C6AA2"/>
    <w:rsid w:val="004D07FE"/>
    <w:rsid w:val="004E52A5"/>
    <w:rsid w:val="004F043F"/>
    <w:rsid w:val="004F5079"/>
    <w:rsid w:val="00504A12"/>
    <w:rsid w:val="0050529D"/>
    <w:rsid w:val="005A177D"/>
    <w:rsid w:val="005B5AB7"/>
    <w:rsid w:val="005D50BC"/>
    <w:rsid w:val="005E7268"/>
    <w:rsid w:val="00610E49"/>
    <w:rsid w:val="00611C73"/>
    <w:rsid w:val="0062266E"/>
    <w:rsid w:val="00680A97"/>
    <w:rsid w:val="006F384D"/>
    <w:rsid w:val="007303F8"/>
    <w:rsid w:val="007355E9"/>
    <w:rsid w:val="007912FA"/>
    <w:rsid w:val="00797D0B"/>
    <w:rsid w:val="007B2761"/>
    <w:rsid w:val="007F4B47"/>
    <w:rsid w:val="0081231F"/>
    <w:rsid w:val="008146C0"/>
    <w:rsid w:val="0082347B"/>
    <w:rsid w:val="00825DBF"/>
    <w:rsid w:val="008276D0"/>
    <w:rsid w:val="0083668D"/>
    <w:rsid w:val="00841272"/>
    <w:rsid w:val="00884D86"/>
    <w:rsid w:val="00890CE2"/>
    <w:rsid w:val="00896C7B"/>
    <w:rsid w:val="00897C6B"/>
    <w:rsid w:val="008A578C"/>
    <w:rsid w:val="008C21C1"/>
    <w:rsid w:val="008F267F"/>
    <w:rsid w:val="00940B85"/>
    <w:rsid w:val="0096327F"/>
    <w:rsid w:val="009638A2"/>
    <w:rsid w:val="0097444D"/>
    <w:rsid w:val="00997C5C"/>
    <w:rsid w:val="009C5759"/>
    <w:rsid w:val="009D0981"/>
    <w:rsid w:val="009E47A0"/>
    <w:rsid w:val="009E6E58"/>
    <w:rsid w:val="009F41A5"/>
    <w:rsid w:val="00A6153C"/>
    <w:rsid w:val="00A67F6C"/>
    <w:rsid w:val="00A7059B"/>
    <w:rsid w:val="00A74085"/>
    <w:rsid w:val="00AE0522"/>
    <w:rsid w:val="00AE0D9C"/>
    <w:rsid w:val="00AE1412"/>
    <w:rsid w:val="00AE7FD8"/>
    <w:rsid w:val="00AF3843"/>
    <w:rsid w:val="00B024C2"/>
    <w:rsid w:val="00B16AFB"/>
    <w:rsid w:val="00B35834"/>
    <w:rsid w:val="00B50AF8"/>
    <w:rsid w:val="00B51AA0"/>
    <w:rsid w:val="00B652AF"/>
    <w:rsid w:val="00B83F72"/>
    <w:rsid w:val="00B94E2C"/>
    <w:rsid w:val="00BA1E26"/>
    <w:rsid w:val="00BB20CF"/>
    <w:rsid w:val="00BB4EBF"/>
    <w:rsid w:val="00BB510B"/>
    <w:rsid w:val="00BD6F34"/>
    <w:rsid w:val="00C3589F"/>
    <w:rsid w:val="00C42043"/>
    <w:rsid w:val="00C468F9"/>
    <w:rsid w:val="00C51E0A"/>
    <w:rsid w:val="00C57266"/>
    <w:rsid w:val="00C60FF2"/>
    <w:rsid w:val="00C71EEA"/>
    <w:rsid w:val="00C72468"/>
    <w:rsid w:val="00C82C5A"/>
    <w:rsid w:val="00CB6E7C"/>
    <w:rsid w:val="00CE149A"/>
    <w:rsid w:val="00CF0F14"/>
    <w:rsid w:val="00D01B4D"/>
    <w:rsid w:val="00D66780"/>
    <w:rsid w:val="00D66E30"/>
    <w:rsid w:val="00D67905"/>
    <w:rsid w:val="00D80F82"/>
    <w:rsid w:val="00D9449E"/>
    <w:rsid w:val="00DB4F1E"/>
    <w:rsid w:val="00DB6B5F"/>
    <w:rsid w:val="00DE3799"/>
    <w:rsid w:val="00DE6814"/>
    <w:rsid w:val="00E047E1"/>
    <w:rsid w:val="00E07CDD"/>
    <w:rsid w:val="00E141BE"/>
    <w:rsid w:val="00E16F2E"/>
    <w:rsid w:val="00E42377"/>
    <w:rsid w:val="00E52FAF"/>
    <w:rsid w:val="00E6772E"/>
    <w:rsid w:val="00E748A8"/>
    <w:rsid w:val="00E84156"/>
    <w:rsid w:val="00E91454"/>
    <w:rsid w:val="00EB1B03"/>
    <w:rsid w:val="00EB6869"/>
    <w:rsid w:val="00EC1FCC"/>
    <w:rsid w:val="00ED366B"/>
    <w:rsid w:val="00EE60FC"/>
    <w:rsid w:val="00EF3AC5"/>
    <w:rsid w:val="00F26A98"/>
    <w:rsid w:val="00F27BBE"/>
    <w:rsid w:val="00F401BB"/>
    <w:rsid w:val="00F40A73"/>
    <w:rsid w:val="00F4283F"/>
    <w:rsid w:val="00F4515F"/>
    <w:rsid w:val="00F57B63"/>
    <w:rsid w:val="00F71350"/>
    <w:rsid w:val="00FC24E4"/>
    <w:rsid w:val="00FC6BDB"/>
    <w:rsid w:val="00FD1B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49C2"/>
  <w15:chartTrackingRefBased/>
  <w15:docId w15:val="{FDEC658C-C7AE-4641-9272-670E78DE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059B"/>
    <w:pPr>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A70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70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7059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7059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7059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7059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7059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7059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7059B"/>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7059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7059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7059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7059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7059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7059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7059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7059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7059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7059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7059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7059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7059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7059B"/>
    <w:pPr>
      <w:spacing w:before="160"/>
      <w:jc w:val="center"/>
    </w:pPr>
    <w:rPr>
      <w:i/>
      <w:iCs/>
      <w:color w:val="404040" w:themeColor="text1" w:themeTint="BF"/>
    </w:rPr>
  </w:style>
  <w:style w:type="character" w:customStyle="1" w:styleId="TsitaatMrk">
    <w:name w:val="Tsitaat Märk"/>
    <w:basedOn w:val="Liguvaikefont"/>
    <w:link w:val="Tsitaat"/>
    <w:uiPriority w:val="29"/>
    <w:rsid w:val="00A7059B"/>
    <w:rPr>
      <w:i/>
      <w:iCs/>
      <w:color w:val="404040" w:themeColor="text1" w:themeTint="BF"/>
    </w:rPr>
  </w:style>
  <w:style w:type="paragraph" w:styleId="Loendilik">
    <w:name w:val="List Paragraph"/>
    <w:basedOn w:val="Normaallaad"/>
    <w:uiPriority w:val="34"/>
    <w:qFormat/>
    <w:rsid w:val="00A7059B"/>
    <w:pPr>
      <w:ind w:left="720"/>
      <w:contextualSpacing/>
    </w:pPr>
  </w:style>
  <w:style w:type="character" w:styleId="Selgeltmrgatavrhutus">
    <w:name w:val="Intense Emphasis"/>
    <w:basedOn w:val="Liguvaikefont"/>
    <w:uiPriority w:val="21"/>
    <w:qFormat/>
    <w:rsid w:val="00A7059B"/>
    <w:rPr>
      <w:i/>
      <w:iCs/>
      <w:color w:val="0F4761" w:themeColor="accent1" w:themeShade="BF"/>
    </w:rPr>
  </w:style>
  <w:style w:type="paragraph" w:styleId="Selgeltmrgatavtsitaat">
    <w:name w:val="Intense Quote"/>
    <w:basedOn w:val="Normaallaad"/>
    <w:next w:val="Normaallaad"/>
    <w:link w:val="SelgeltmrgatavtsitaatMrk"/>
    <w:uiPriority w:val="30"/>
    <w:qFormat/>
    <w:rsid w:val="00A70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7059B"/>
    <w:rPr>
      <w:i/>
      <w:iCs/>
      <w:color w:val="0F4761" w:themeColor="accent1" w:themeShade="BF"/>
    </w:rPr>
  </w:style>
  <w:style w:type="character" w:styleId="Selgeltmrgatavviide">
    <w:name w:val="Intense Reference"/>
    <w:basedOn w:val="Liguvaikefont"/>
    <w:uiPriority w:val="32"/>
    <w:qFormat/>
    <w:rsid w:val="00A7059B"/>
    <w:rPr>
      <w:b/>
      <w:bCs/>
      <w:smallCaps/>
      <w:color w:val="0F4761" w:themeColor="accent1" w:themeShade="BF"/>
      <w:spacing w:val="5"/>
    </w:rPr>
  </w:style>
  <w:style w:type="character" w:styleId="Hperlink">
    <w:name w:val="Hyperlink"/>
    <w:uiPriority w:val="99"/>
    <w:unhideWhenUsed/>
    <w:rsid w:val="00A7059B"/>
    <w:rPr>
      <w:color w:val="0000FF"/>
      <w:u w:val="single"/>
    </w:rPr>
  </w:style>
  <w:style w:type="paragraph" w:customStyle="1" w:styleId="Default">
    <w:name w:val="Default"/>
    <w:rsid w:val="00A7059B"/>
    <w:pPr>
      <w:autoSpaceDE w:val="0"/>
      <w:autoSpaceDN w:val="0"/>
      <w:adjustRightInd w:val="0"/>
      <w:spacing w:after="0" w:line="240" w:lineRule="auto"/>
    </w:pPr>
    <w:rPr>
      <w:rFonts w:ascii="Times New Roman" w:eastAsia="Calibri" w:hAnsi="Times New Roman" w:cs="Times New Roman"/>
      <w:color w:val="000000"/>
      <w:kern w:val="0"/>
      <w:sz w:val="24"/>
      <w:szCs w:val="24"/>
      <w:lang w:eastAsia="et-EE"/>
      <w14:ligatures w14:val="none"/>
    </w:rPr>
  </w:style>
  <w:style w:type="character" w:styleId="Lahendamatamainimine">
    <w:name w:val="Unresolved Mention"/>
    <w:basedOn w:val="Liguvaikefont"/>
    <w:uiPriority w:val="99"/>
    <w:semiHidden/>
    <w:unhideWhenUsed/>
    <w:rsid w:val="00A70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7410">
      <w:bodyDiv w:val="1"/>
      <w:marLeft w:val="0"/>
      <w:marRight w:val="0"/>
      <w:marTop w:val="0"/>
      <w:marBottom w:val="0"/>
      <w:divBdr>
        <w:top w:val="none" w:sz="0" w:space="0" w:color="auto"/>
        <w:left w:val="none" w:sz="0" w:space="0" w:color="auto"/>
        <w:bottom w:val="none" w:sz="0" w:space="0" w:color="auto"/>
        <w:right w:val="none" w:sz="0" w:space="0" w:color="auto"/>
      </w:divBdr>
    </w:div>
    <w:div w:id="20253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esoon@iclou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dri@kapo.ee" TargetMode="External"/><Relationship Id="rId4" Type="http://schemas.openxmlformats.org/officeDocument/2006/relationships/numbering" Target="numbering.xml"/><Relationship Id="rId9" Type="http://schemas.openxmlformats.org/officeDocument/2006/relationships/hyperlink" Target="mailto:ralf.vaarend@gmail.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5d74ca-5790-44f0-81d9-6991f3905020">
      <Terms xmlns="http://schemas.microsoft.com/office/infopath/2007/PartnerControls"/>
    </lcf76f155ced4ddcb4097134ff3c332f>
    <TaxCatchAll xmlns="f76337e9-db8e-49b8-969a-ee6bda077b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99D02479FCE740ACB8D8CBF35B558B" ma:contentTypeVersion="13" ma:contentTypeDescription="Loo uus dokument" ma:contentTypeScope="" ma:versionID="b7497d4ee9aac3953b86a21dda4c5d36">
  <xsd:schema xmlns:xsd="http://www.w3.org/2001/XMLSchema" xmlns:xs="http://www.w3.org/2001/XMLSchema" xmlns:p="http://schemas.microsoft.com/office/2006/metadata/properties" xmlns:ns2="2c5d74ca-5790-44f0-81d9-6991f3905020" xmlns:ns3="f76337e9-db8e-49b8-969a-ee6bda077b1c" targetNamespace="http://schemas.microsoft.com/office/2006/metadata/properties" ma:root="true" ma:fieldsID="c92bdb66e7c9403949030614f9a4da58" ns2:_="" ns3:_="">
    <xsd:import namespace="2c5d74ca-5790-44f0-81d9-6991f3905020"/>
    <xsd:import namespace="f76337e9-db8e-49b8-969a-ee6bda077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d74ca-5790-44f0-81d9-6991f3905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337e9-db8e-49b8-969a-ee6bda077b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a80e9c-8540-4ea9-b069-6b0976b104f9}" ma:internalName="TaxCatchAll" ma:showField="CatchAllData" ma:web="f76337e9-db8e-49b8-969a-ee6bda077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A98B4-C1CF-4DA4-B838-E375DC2B12C4}">
  <ds:schemaRefs>
    <ds:schemaRef ds:uri="http://schemas.microsoft.com/office/2006/metadata/properties"/>
    <ds:schemaRef ds:uri="http://schemas.microsoft.com/office/infopath/2007/PartnerControls"/>
    <ds:schemaRef ds:uri="2c5d74ca-5790-44f0-81d9-6991f3905020"/>
    <ds:schemaRef ds:uri="f76337e9-db8e-49b8-969a-ee6bda077b1c"/>
  </ds:schemaRefs>
</ds:datastoreItem>
</file>

<file path=customXml/itemProps2.xml><?xml version="1.0" encoding="utf-8"?>
<ds:datastoreItem xmlns:ds="http://schemas.openxmlformats.org/officeDocument/2006/customXml" ds:itemID="{9B408DC0-5509-474D-811E-616882DC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d74ca-5790-44f0-81d9-6991f3905020"/>
    <ds:schemaRef ds:uri="f76337e9-db8e-49b8-969a-ee6bda077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FBE97-FD98-4E24-A164-62CC7A3B9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2422</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Rünk</dc:creator>
  <cp:keywords/>
  <dc:description/>
  <cp:lastModifiedBy>Birgit Roht - PROKS</cp:lastModifiedBy>
  <cp:revision>9</cp:revision>
  <dcterms:created xsi:type="dcterms:W3CDTF">2026-01-07T07:58:00Z</dcterms:created>
  <dcterms:modified xsi:type="dcterms:W3CDTF">2026-01-07T13:12:00Z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0x0101005299D02479FCE740ACB8D8CBF35B558B</vt:lpwstr>
  </property>
  <property fmtid="{D5CDD505-2E9C-101B-9397-08002B2CF9AE}" pid="3" name="Order">
    <vt:r8>2957600</vt:r8>
  </property>
  <property fmtid="{D5CDD505-2E9C-101B-9397-08002B2CF9AE}" pid="4" name="MSIP_Label_defa4170-0d19-0005-0004-bc88714345d2_Enabled">
    <vt:lpwstr>true</vt:lpwstr>
  </property>
  <property fmtid="{D5CDD505-2E9C-101B-9397-08002B2CF9AE}" pid="5" name="MSIP_Label_defa4170-0d19-0005-0004-bc88714345d2_SetDate">
    <vt:lpwstr>2025-07-25T08:29:19Z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4617b240-f176-4f14-b23d-e3bff42c4c49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